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0002028843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Palomar Holdings,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001-38873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7979 Ivanhoe Avenue, Suite 500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La Jolla</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92037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619-567-5290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Carter Timothy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787</w:t>
            </w:r>
          </w:p>
        </w:tc>
        <w:tc>
          <w:tcPr>
            <w:tcW w:w="11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93582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26503871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06/28/2026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20"/>
        <w:spacing w:after="0"/>
        <w:tabs>
          <w:tab w:leader="none" w:pos="4640" w:val="left"/>
          <w:tab w:leader="none" w:pos="5900" w:val="left"/>
          <w:tab w:leader="none" w:pos="6260" w:val="left"/>
          <w:tab w:leader="none" w:pos="736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06/28/2026 Restricted Stock</w:t>
        <w:tab/>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1312</w:t>
      </w:r>
      <w:r>
        <w:rPr>
          <w:sz w:val="20"/>
          <w:szCs w:val="20"/>
          <w:color w:val="auto"/>
        </w:rPr>
        <w:tab/>
      </w:r>
      <w:r>
        <w:rPr>
          <w:rFonts w:ascii="Times New Roman" w:cs="Times New Roman" w:eastAsia="Times New Roman" w:hAnsi="Times New Roman"/>
          <w:sz w:val="21"/>
          <w:szCs w:val="21"/>
          <w:color w:val="auto"/>
        </w:rPr>
        <w:t>06/28/2026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99" w:lineRule="exact"/>
        <w:rPr>
          <w:sz w:val="20"/>
          <w:szCs w:val="20"/>
          <w:color w:val="auto"/>
        </w:rPr>
      </w:pPr>
    </w:p>
    <w:p>
      <w:pPr>
        <w:ind w:left="40" w:right="120"/>
        <w:spacing w:after="0" w:line="253" w:lineRule="auto"/>
        <w:rPr>
          <w:sz w:val="20"/>
          <w:szCs w:val="20"/>
          <w:color w:val="auto"/>
        </w:rPr>
      </w:pPr>
      <w:r>
        <w:rPr>
          <w:rFonts w:ascii="Times New Roman" w:cs="Times New Roman" w:eastAsia="Times New Roman" w:hAnsi="Times New Roman"/>
          <w:sz w:val="22"/>
          <w:szCs w:val="22"/>
          <w:color w:val="auto"/>
        </w:rPr>
        <w:t>Date of Notice</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44" w:lineRule="auto"/>
        <w:rPr>
          <w:sz w:val="20"/>
          <w:szCs w:val="20"/>
          <w:color w:val="auto"/>
        </w:rPr>
      </w:pPr>
      <w:r>
        <w:rPr>
          <w:rFonts w:ascii="Times New Roman" w:cs="Times New Roman" w:eastAsia="Times New Roman" w:hAnsi="Times New Roman"/>
          <w:sz w:val="22"/>
          <w:szCs w:val="22"/>
          <w:color w:val="auto"/>
        </w:rPr>
        <w:t>The shares to be sold relate to an upcoming restricted stock vesting event and will be sold pursuant to a mandatory sell-to-cover provision in the award agreement required to cover minimum statutory tax withholding obligations that become due upon the vesting event.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59" w:lineRule="exact"/>
        <w:rPr>
          <w:sz w:val="20"/>
          <w:szCs w:val="20"/>
          <w:color w:val="auto"/>
        </w:rPr>
      </w:pPr>
    </w:p>
    <w:p>
      <w:pPr>
        <w:sectPr>
          <w:pgSz w:w="11900" w:h="16838" w:orient="portrait"/>
          <w:cols w:equalWidth="0" w:num="2">
            <w:col w:w="820" w:space="120"/>
            <w:col w:w="1030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Signature /s/ Timothy Carter</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2026-06-24T16:12:36Z</dcterms:created>
  <dcterms:modified xsi:type="dcterms:W3CDTF">2026-06-24T16:12:36Z</dcterms:modified>
</cp:coreProperties>
</file>