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553.xml.htm"/>
      <w:bookmarkStart w:id="1" w:name="ksmarketforms735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Christianson Jon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7979 IVANHOE AVENUE, SUITE 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 JOLLA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Palomar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PLMR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2,434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49.53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68,912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2,434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139.5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66,478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4,429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87.51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70,907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4,429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139.5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66,478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49.53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2,434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01/26/2032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2,434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87.51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4,429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8,246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2,471 shares purchased pursuant to the Palomar Holdings, Inc. 2019 Employee Stock Purchase Plan (ESPP).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Subject to such person's continuing service with the Company, the options shall vest as follows: 25% shall vest on the first year anniversary of the Grant Date/Vesting Base Date with the remaining shares vesting in equal monthly installments over the subsequent twenty-four (24) month period.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Subject to such person's continuing service with the Company, the options shall vest as follows: 25% shall vest on the first year anniversary of the Grant Date/Vesting Base Date with the remaining shares vesting in equal monthly installments over the subsequent thirty-six (36) month period.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Grant,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2607" TargetMode="External"/><Relationship Id="rId5" Type="http://schemas.openxmlformats.org/officeDocument/2006/relationships/hyperlink" Target="http://www.sec.gov/cgi-bin/browse-edgar?action=getcompany&amp;CIK=00017613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732</Words>
  <Characters>3970</Characters>
  <CharactersWithSpaces>4605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